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015.0" w:type="dxa"/>
        <w:jc w:val="left"/>
        <w:tblInd w:w="-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45"/>
        <w:gridCol w:w="20370"/>
        <w:tblGridChange w:id="0">
          <w:tblGrid>
            <w:gridCol w:w="645"/>
            <w:gridCol w:w="2037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2c4c9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shd w:fill="a2c4c9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SCRIPT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1.0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Helvetica Neue" w:cs="Helvetica Neue" w:eastAsia="Helvetica Neue" w:hAnsi="Helvetica Neue"/>
                <w:color w:val="00808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Even if you can’t read yourself, you can help your child learn in many ways by going through a book together.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During the story, let your child’s reading level guide you.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If your child is not reading yet,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describe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what you see in the pictures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and ask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your child questions about the events and characters.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If your child is already reading,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you can listen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to your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child read aloud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Even if you struggle to follow the text yourself, ask your child questions about what they are reading.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Ask older siblings, family or friends, to help if there is a word your child struggles with.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Help your child follow the story through the book and move from page to page.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Help your child handle the book in a gentle way, and if they lose interest, suggest turning the page.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To bring the story to life, mimic different sounds and actions from the book with your child.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Make it fun by using a lively voice to tell the story, with different voices for different characters.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 can also use your face and voice to demonstrate different emotions from the story.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6.0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Use the pictures to build your child’s vocabulary, by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naming and describing what you see,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and asking your child to describe what they see.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Use descriptive words and explanations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to increase your child’s knowledge and vocabulary.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If your child points to a bird, you could add that the bird has red wings, and that the bird is sitting on the tallest branch of the tree next to a nest.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During the story, pause to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talk about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words or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concepts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that your child may not yet know or understand.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Tell them the meaning of difficult or unfamiliar words and give them examples of how the word is used.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Asking your child questions will help them  talk about what they see in the pictures, and think about what is happening.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Who/What/Where/Why/How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questions are great ways to encourage your child to answer using words other than “yes” and “no. Questions like: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Where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 is rabbit standing?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What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 are they eating?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Why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 are they lying down?”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Help your child understand events by asking them what is happening and why it is happening.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Help them understand the characters in the story better, by asking them why they think the character is doing that, or what the character might be thinking or feeling.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13.0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Connect what you are seeing or reading to your child’s personal experiences, other stories or world events.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Show your child how things in the book are similar to their life, or show them how an event in the story is similar to something that happened to them.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Ask them what the story reminds them of, or how an event is the same or different from their own experiences.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14.0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you go through the book, pause at different places to reflect on what has happened so far, and to check your child’s understanding of the story.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14.1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Who have you met in the story? What have they been doing? What has happened? Why did this happen?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15.0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Before moving on to the next page, say what you think might happen next and why, or ask your child what they think will happen next.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15.1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For older children, ask them why they think something will be happening, and let them provide reasons/evidence from the book.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16.0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 matter your child’s age,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make sure you give them lots of praise! 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 are your child's first, and most important, teacher.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16.2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 praise and support you give your child will help them enjoy reading and help them learn more from reading in future.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36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36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23811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b w:val="1"/>
        <w:sz w:val="20"/>
        <w:szCs w:val="20"/>
        <w:highlight w:val="green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ROOM3 | </w:t>
    </w: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highlight w:val="green"/>
        <w:rtl w:val="0"/>
      </w:rPr>
      <w:t xml:space="preserve">FINAL SCRIPT FOR RECORDING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11557650</wp:posOffset>
          </wp:positionH>
          <wp:positionV relativeFrom="paragraph">
            <wp:posOffset>-19046</wp:posOffset>
          </wp:positionV>
          <wp:extent cx="1736407" cy="704629"/>
          <wp:effectExtent b="0" l="0" r="0" t="0"/>
          <wp:wrapSquare wrapText="bothSides" distB="114300" distT="114300" distL="114300" distR="114300"/>
          <wp:docPr id="20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PROJECT : 2.2 During the Story</w:t>
    </w:r>
  </w:p>
  <w:p w:rsidR="00000000" w:rsidDel="00000000" w:rsidP="00000000" w:rsidRDefault="00000000" w:rsidRPr="00000000" w14:paraId="00000044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CLIENT : World Bank</w:t>
    </w:r>
  </w:p>
  <w:p w:rsidR="00000000" w:rsidDel="00000000" w:rsidP="00000000" w:rsidRDefault="00000000" w:rsidRPr="00000000" w14:paraId="00000045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DATE : 24.11.21</w:t>
    </w:r>
  </w:p>
  <w:p w:rsidR="00000000" w:rsidDel="00000000" w:rsidP="00000000" w:rsidRDefault="00000000" w:rsidRPr="00000000" w14:paraId="00000046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  <w:highlight w:val="green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highlight w:val="green"/>
        <w:rtl w:val="0"/>
      </w:rPr>
      <w:t xml:space="preserve">WORD COUNT: 604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TNWob3lg4UeT/vb3anfBqJr+A==">AMUW2mXYceIm6iye69uAyNXR6Xng6Hj1OjTIt2jsRPJ6tw0XeMGJc+D9JhO4zLFuaxD0G7oBe5xGkXLO+BY2UrEGraYX6OqMXaFjZhEc/xP1fW76XSb8D3E=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2A355D-4FCD-498A-9D2A-2FA8FEEC6A7C}"/>
</file>

<file path=customXML/itemProps3.xml><?xml version="1.0" encoding="utf-8"?>
<ds:datastoreItem xmlns:ds="http://schemas.openxmlformats.org/officeDocument/2006/customXml" ds:itemID="{04493F96-11B6-4C7E-BBB6-05F85C343485}"/>
</file>